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sz w:val="28"/>
          <w:szCs w:val="28"/>
          <w:lang w:val="en-US" w:eastAsia="zh-CN"/>
        </w:rPr>
      </w:pPr>
    </w:p>
    <w:p>
      <w:pPr>
        <w:jc w:val="center"/>
        <w:rPr>
          <w:rFonts w:hint="default"/>
          <w:b/>
          <w:bCs/>
          <w:sz w:val="36"/>
          <w:szCs w:val="36"/>
          <w:lang w:val="en-US" w:eastAsia="zh-CN"/>
        </w:rPr>
      </w:pPr>
      <w:r>
        <w:rPr>
          <w:rFonts w:hint="default"/>
          <w:b/>
          <w:bCs/>
          <w:sz w:val="36"/>
          <w:szCs w:val="36"/>
          <w:lang w:val="en-US" w:eastAsia="zh-CN"/>
        </w:rPr>
        <w:t>党建园地｜习近平的十年足迹：湖北</w:t>
      </w:r>
    </w:p>
    <w:p>
      <w:pPr>
        <w:ind w:firstLine="560" w:firstLineChars="200"/>
        <w:rPr>
          <w:rFonts w:hint="default"/>
          <w:sz w:val="28"/>
          <w:szCs w:val="28"/>
          <w:lang w:val="en-US" w:eastAsia="zh-CN"/>
        </w:rPr>
      </w:pPr>
      <w:r>
        <w:rPr>
          <w:rFonts w:hint="default"/>
          <w:sz w:val="28"/>
          <w:szCs w:val="28"/>
          <w:lang w:val="en-US" w:eastAsia="zh-CN"/>
        </w:rPr>
        <w:t>北师大地理 </w:t>
      </w:r>
      <w:r>
        <w:rPr>
          <w:rFonts w:hint="default"/>
          <w:sz w:val="28"/>
          <w:szCs w:val="28"/>
          <w:lang w:val="en-US" w:eastAsia="zh-CN"/>
        </w:rPr>
        <w:fldChar w:fldCharType="begin"/>
      </w:r>
      <w:r>
        <w:rPr>
          <w:rFonts w:hint="default"/>
          <w:sz w:val="28"/>
          <w:szCs w:val="28"/>
          <w:lang w:val="en-US" w:eastAsia="zh-CN"/>
        </w:rPr>
        <w:instrText xml:space="preserve"> HYPERLINK "javascript:void(0);" </w:instrText>
      </w:r>
      <w:r>
        <w:rPr>
          <w:rFonts w:hint="default"/>
          <w:sz w:val="28"/>
          <w:szCs w:val="28"/>
          <w:lang w:val="en-US" w:eastAsia="zh-CN"/>
        </w:rPr>
        <w:fldChar w:fldCharType="separate"/>
      </w:r>
      <w:r>
        <w:rPr>
          <w:rFonts w:hint="default"/>
          <w:sz w:val="28"/>
          <w:szCs w:val="28"/>
          <w:lang w:val="en-US" w:eastAsia="zh-CN"/>
        </w:rPr>
        <w:t>北师大地理</w:t>
      </w:r>
      <w:r>
        <w:rPr>
          <w:rFonts w:hint="default"/>
          <w:sz w:val="28"/>
          <w:szCs w:val="28"/>
          <w:lang w:val="en-US" w:eastAsia="zh-CN"/>
        </w:rPr>
        <w:fldChar w:fldCharType="end"/>
      </w:r>
      <w:r>
        <w:rPr>
          <w:rFonts w:hint="default"/>
          <w:sz w:val="28"/>
          <w:szCs w:val="28"/>
          <w:lang w:val="en-US" w:eastAsia="zh-CN"/>
        </w:rPr>
        <w:t> 2023-01-03 17:55 发表于北京</w:t>
      </w:r>
    </w:p>
    <w:p>
      <w:pPr>
        <w:ind w:firstLine="560" w:firstLineChars="200"/>
        <w:rPr>
          <w:rFonts w:hint="default"/>
          <w:sz w:val="28"/>
          <w:szCs w:val="28"/>
          <w:lang w:val="en-US" w:eastAsia="zh-CN"/>
        </w:rPr>
      </w:pPr>
    </w:p>
    <w:p>
      <w:pPr>
        <w:ind w:firstLine="560" w:firstLineChars="200"/>
        <w:rPr>
          <w:rFonts w:hint="default"/>
          <w:sz w:val="28"/>
          <w:szCs w:val="28"/>
          <w:lang w:val="en-US" w:eastAsia="zh-CN"/>
        </w:rPr>
      </w:pPr>
      <w:r>
        <w:rPr>
          <w:rFonts w:hint="default"/>
          <w:sz w:val="28"/>
          <w:szCs w:val="28"/>
          <w:lang w:val="en-US" w:eastAsia="zh-CN"/>
        </w:rPr>
        <w:t>党的十八大以来，习近平总书记多次到湖北考察，对湖北各项工作作出一系列重要部署，为湖北改革发展指明方向。牢记习近平总书记嘱托，湖北向着经济更好、结构更优、质量更高、后劲更足、实力更强稳健前行，荆山楚水充盈着高质量发展的澎湃动力。</w:t>
      </w:r>
    </w:p>
    <w:p>
      <w:pPr>
        <w:ind w:firstLine="562" w:firstLineChars="200"/>
        <w:rPr>
          <w:rFonts w:hint="default"/>
          <w:b/>
          <w:bCs/>
          <w:sz w:val="28"/>
          <w:szCs w:val="28"/>
          <w:lang w:val="en-US" w:eastAsia="zh-CN"/>
        </w:rPr>
      </w:pPr>
      <w:r>
        <w:rPr>
          <w:rFonts w:hint="default"/>
          <w:b/>
          <w:bCs/>
          <w:sz w:val="28"/>
          <w:szCs w:val="28"/>
          <w:lang w:val="en-US" w:eastAsia="zh-CN"/>
        </w:rPr>
        <w:t>01 真正把创新驱动发展战略落到实处</w:t>
      </w:r>
    </w:p>
    <w:p>
      <w:pPr>
        <w:ind w:firstLine="560" w:firstLineChars="200"/>
        <w:rPr>
          <w:rFonts w:hint="default"/>
          <w:sz w:val="28"/>
          <w:szCs w:val="28"/>
          <w:lang w:val="en-US" w:eastAsia="zh-CN"/>
        </w:rPr>
      </w:pPr>
      <w:r>
        <w:rPr>
          <w:rFonts w:hint="default"/>
          <w:sz w:val="28"/>
          <w:szCs w:val="28"/>
          <w:lang w:val="en-US" w:eastAsia="zh-CN"/>
        </w:rPr>
        <w:t>“推动科技和经济紧密结合，真正把创新驱动发展战略落到实处。”“我国已经成为世界第二大经济体，过去那种主要依靠资源要素投入推动经济增长的方式行不通了，必须依靠创新。”2013年7月、2018年4月，习近平总书记先后两次来到被誉为“中国光谷”的武汉东湖高新区考察，对加强科技自主创新提出要求。</w:t>
      </w:r>
    </w:p>
    <w:p>
      <w:pPr>
        <w:ind w:firstLine="560" w:firstLineChars="200"/>
        <w:rPr>
          <w:rFonts w:hint="default"/>
          <w:sz w:val="28"/>
          <w:szCs w:val="28"/>
          <w:lang w:val="en-US" w:eastAsia="zh-CN"/>
        </w:rPr>
      </w:pPr>
      <w:r>
        <w:rPr>
          <w:rFonts w:hint="default"/>
          <w:sz w:val="28"/>
          <w:szCs w:val="28"/>
          <w:lang w:val="en-US" w:eastAsia="zh-CN"/>
        </w:rPr>
        <w:t>2013年7月，习近平来到武汉东湖国家自主创新示范区，了解示范区建设和企业发展情况。他指出，一个国家不仅要经济体量大，在科技创新上还要有自己的东西。一定要坚定不移走中国特色自主创新道路，培养和吸引人才，推动科技和经济紧密结合，真正把创新驱动发展战略落到实处。数年来，行业巨头纷纷在光谷布局创新，光芯屏端网和大健康产业后劲十足，长距离光传输技术取得新突破，武汉重型机床集团先后研制出一批重点领域高端装备，在风电船舶等领域实现了高档机床的进口替代。</w:t>
      </w:r>
    </w:p>
    <w:p>
      <w:pPr>
        <w:ind w:firstLine="560" w:firstLineChars="200"/>
        <w:rPr>
          <w:rFonts w:hint="default"/>
          <w:sz w:val="28"/>
          <w:szCs w:val="28"/>
          <w:lang w:val="en-US" w:eastAsia="zh-CN"/>
        </w:rPr>
      </w:pPr>
      <w:r>
        <w:rPr>
          <w:rFonts w:hint="default"/>
          <w:sz w:val="28"/>
          <w:szCs w:val="28"/>
          <w:lang w:val="en-US" w:eastAsia="zh-CN"/>
        </w:rPr>
        <w:t>2018年4月，习近平总书记在武汉听取了新旧动能转换发展情况汇报，察看烽火等企业自主创新成果展示。总书记强调，企业必须在核心技术上不断实现突破，掌握更多具有自主知识产权的关键技术，掌控产业发展主导权。近年来，烽火不断攻克具有自主知识产权的核心技术，牢牢握紧“命门”。</w:t>
      </w:r>
    </w:p>
    <w:p>
      <w:pPr>
        <w:ind w:firstLine="560" w:firstLineChars="200"/>
        <w:rPr>
          <w:rFonts w:hint="default"/>
          <w:sz w:val="28"/>
          <w:szCs w:val="28"/>
          <w:lang w:val="en-US" w:eastAsia="zh-CN"/>
        </w:rPr>
      </w:pPr>
      <w:r>
        <w:rPr>
          <w:rFonts w:hint="default"/>
          <w:sz w:val="28"/>
          <w:szCs w:val="28"/>
          <w:lang w:val="en-US" w:eastAsia="zh-CN"/>
        </w:rPr>
        <w:t>湖北着力提升创新策源能力，围绕光电科学、空天科技、生物安全等优势领域，组建10家湖北实验室，产出一大批原创成果。2021年，湖北全社会研发投入首次突破千亿元，高新技术产业增加值首次突破万亿元，湖北区域科技创新能力进入全国科技创新水平的“第一方阵”。</w:t>
      </w:r>
    </w:p>
    <w:p>
      <w:pPr>
        <w:ind w:firstLine="562" w:firstLineChars="200"/>
        <w:rPr>
          <w:rFonts w:hint="default"/>
          <w:b/>
          <w:bCs/>
          <w:sz w:val="28"/>
          <w:szCs w:val="28"/>
          <w:lang w:val="en-US" w:eastAsia="zh-CN"/>
        </w:rPr>
      </w:pPr>
      <w:r>
        <w:rPr>
          <w:rFonts w:hint="default"/>
          <w:b/>
          <w:bCs/>
          <w:sz w:val="28"/>
          <w:szCs w:val="28"/>
          <w:lang w:val="en-US" w:eastAsia="zh-CN"/>
        </w:rPr>
        <w:t>02 长江经济带应该走出一条生态优先、绿色发展的新路子</w:t>
      </w:r>
    </w:p>
    <w:p>
      <w:pPr>
        <w:ind w:firstLine="560" w:firstLineChars="200"/>
        <w:rPr>
          <w:rFonts w:hint="default"/>
          <w:sz w:val="28"/>
          <w:szCs w:val="28"/>
          <w:lang w:val="en-US" w:eastAsia="zh-CN"/>
        </w:rPr>
      </w:pPr>
      <w:r>
        <w:rPr>
          <w:rFonts w:hint="default"/>
          <w:sz w:val="28"/>
          <w:szCs w:val="28"/>
          <w:lang w:val="en-US" w:eastAsia="zh-CN"/>
        </w:rPr>
        <w:t>2018年4月26日，在深入推动长江经济带发展座谈会上，习近平总书记为新形势下长江经济带发展指路定向：“长江经济带应该走出一条生态优先、绿色发展的新路子。”</w:t>
      </w:r>
    </w:p>
    <w:p>
      <w:pPr>
        <w:ind w:firstLine="560" w:firstLineChars="200"/>
        <w:rPr>
          <w:rFonts w:hint="default"/>
          <w:sz w:val="28"/>
          <w:szCs w:val="28"/>
          <w:lang w:val="en-US" w:eastAsia="zh-CN"/>
        </w:rPr>
      </w:pPr>
      <w:r>
        <w:rPr>
          <w:rFonts w:hint="default"/>
          <w:sz w:val="28"/>
          <w:szCs w:val="28"/>
          <w:lang w:val="en-US" w:eastAsia="zh-CN"/>
        </w:rPr>
        <w:t>拥有1061公里长江干线的湖北，重任在肩。湖北把修复长江生态摆在压倒性位置，以“雷霆之势”推进沿江化工企业专项整治等长江大保护十大标志性“战役”。</w:t>
      </w:r>
    </w:p>
    <w:p>
      <w:pPr>
        <w:ind w:firstLine="560" w:firstLineChars="200"/>
        <w:rPr>
          <w:rFonts w:hint="default"/>
          <w:sz w:val="28"/>
          <w:szCs w:val="28"/>
          <w:lang w:val="en-US" w:eastAsia="zh-CN"/>
        </w:rPr>
      </w:pPr>
      <w:r>
        <w:rPr>
          <w:rFonts w:hint="default"/>
          <w:sz w:val="28"/>
          <w:szCs w:val="28"/>
          <w:lang w:val="en-US" w:eastAsia="zh-CN"/>
        </w:rPr>
        <w:t>取缔各类码头1200余个，腾退岸线150公里，岸滩复绿1.2万余亩，关、改、搬、转沿江化工企业400余家……“当前，湖北长江、汉江、清江干流水质提升并保持Ⅱ类，长江生态环境发生转折性变化。”湖北省生态环境厅厅长何开文说。三峡大坝周边的绿色风景吸引游客纷至沓来，村民们依托独特的峡江风情吃上了“生态旅游饭”。2018年以来，湖北省累计完成造林1136.7万亩，森林蓄积量增加到4.2亿立方米，水清、岸绿、河畅的长江绿色生态廊道正在形成。</w:t>
      </w:r>
    </w:p>
    <w:p>
      <w:pPr>
        <w:ind w:firstLine="560" w:firstLineChars="200"/>
        <w:rPr>
          <w:rFonts w:hint="default"/>
          <w:sz w:val="28"/>
          <w:szCs w:val="28"/>
          <w:lang w:val="en-US" w:eastAsia="zh-CN"/>
        </w:rPr>
      </w:pPr>
      <w:r>
        <w:rPr>
          <w:rFonts w:hint="default"/>
          <w:sz w:val="28"/>
          <w:szCs w:val="28"/>
          <w:lang w:val="en-US" w:eastAsia="zh-CN"/>
        </w:rPr>
        <w:t>落实“生态优先、绿色发展”要求，全力打造绿色崛起“湖北路径”，提升发展“含新量”“含绿量”，湖北编制实施《湖北长江经济带生态保护和绿色发展总体规划》，以负面清单严守资源消耗上限、环境质量底线、生态保护红线，实现“留白”发展，留足“绿色”空间。</w:t>
      </w:r>
    </w:p>
    <w:p>
      <w:pPr>
        <w:ind w:firstLine="562" w:firstLineChars="200"/>
        <w:rPr>
          <w:rFonts w:hint="default"/>
          <w:sz w:val="28"/>
          <w:szCs w:val="28"/>
          <w:lang w:val="en-US" w:eastAsia="zh-CN"/>
        </w:rPr>
      </w:pPr>
      <w:r>
        <w:rPr>
          <w:rFonts w:hint="default"/>
          <w:b/>
          <w:bCs/>
          <w:sz w:val="28"/>
          <w:szCs w:val="28"/>
          <w:lang w:val="en-US" w:eastAsia="zh-CN"/>
        </w:rPr>
        <w:t>03 大力推进农业现代化建设</w:t>
      </w:r>
      <w:bookmarkStart w:id="0" w:name="_GoBack"/>
      <w:bookmarkEnd w:id="0"/>
    </w:p>
    <w:p>
      <w:pPr>
        <w:ind w:firstLine="560" w:firstLineChars="200"/>
        <w:rPr>
          <w:rFonts w:hint="default"/>
          <w:sz w:val="28"/>
          <w:szCs w:val="28"/>
          <w:lang w:val="en-US" w:eastAsia="zh-CN"/>
        </w:rPr>
      </w:pPr>
      <w:r>
        <w:rPr>
          <w:rFonts w:hint="default"/>
          <w:sz w:val="28"/>
          <w:szCs w:val="28"/>
          <w:lang w:val="en-US" w:eastAsia="zh-CN"/>
        </w:rPr>
        <w:t>2013年7月22日下午，习近平总书记冒着酷暑来到鄂州市鄂城区东港村水稻育种基地考察，查看水稻长势，了解水稻新品种培育和推广情况。</w:t>
      </w:r>
    </w:p>
    <w:p>
      <w:pPr>
        <w:ind w:firstLine="560" w:firstLineChars="200"/>
        <w:rPr>
          <w:rFonts w:hint="default"/>
          <w:sz w:val="28"/>
          <w:szCs w:val="28"/>
          <w:lang w:val="en-US" w:eastAsia="zh-CN"/>
        </w:rPr>
      </w:pPr>
      <w:r>
        <w:rPr>
          <w:rFonts w:hint="default"/>
          <w:sz w:val="28"/>
          <w:szCs w:val="28"/>
          <w:lang w:val="en-US" w:eastAsia="zh-CN"/>
        </w:rPr>
        <w:t>“总书记的到来激励我们在科研道路上不断前行，为国家粮食安全贡献力量。”武汉大学生命科学学院教授章志宏说。武汉大学杂交水稻研究团队改良水稻基因、优化栽培技术，育种基地育成新品种30多个。</w:t>
      </w:r>
    </w:p>
    <w:p>
      <w:pPr>
        <w:ind w:firstLine="560" w:firstLineChars="200"/>
        <w:rPr>
          <w:rFonts w:hint="default"/>
          <w:sz w:val="28"/>
          <w:szCs w:val="28"/>
          <w:lang w:val="en-US" w:eastAsia="zh-CN"/>
        </w:rPr>
      </w:pPr>
      <w:r>
        <w:rPr>
          <w:rFonts w:hint="default"/>
          <w:sz w:val="28"/>
          <w:szCs w:val="28"/>
          <w:lang w:val="en-US" w:eastAsia="zh-CN"/>
        </w:rPr>
        <w:t>“湖广熟，天下足。”湖北深入实施“藏粮于地、藏粮于技”战略，划定4014万亩粮食生产功能区和重要农产品生产保护区，建成3980万亩高标准农田，全省粮食总产量连续9年保持在500亿斤以上，坚决守牢粮食安全底线。</w:t>
      </w:r>
    </w:p>
    <w:p>
      <w:pPr>
        <w:ind w:firstLine="560" w:firstLineChars="200"/>
        <w:rPr>
          <w:rFonts w:hint="default"/>
          <w:sz w:val="28"/>
          <w:szCs w:val="28"/>
          <w:lang w:val="en-US" w:eastAsia="zh-CN"/>
        </w:rPr>
      </w:pPr>
      <w:r>
        <w:rPr>
          <w:rFonts w:hint="default"/>
          <w:sz w:val="28"/>
          <w:szCs w:val="28"/>
          <w:lang w:val="en-US" w:eastAsia="zh-CN"/>
        </w:rPr>
        <w:t>2013年7月，习近平总书记来到峒山村了解城乡一体化建设情况。他指出，全面建成小康社会，难点在农村。我们要推进城乡发展一体化，把广大农村建设成农民幸福生活的美好家园。峒山村因地制宜引进数个生态农业项目，村集体经济收入2013年仅26万元，去年已增加到280万元，500多名村民在家门口实现就业。去年以来，湖北大力推进武汉都市圈同城化发展，全省新改建农村公路2万公里，330个“擦亮小城镇”示范型乡镇、11400个示范村和整治村，面貌焕然一新。</w:t>
      </w:r>
    </w:p>
    <w:p>
      <w:pPr>
        <w:ind w:firstLine="560" w:firstLineChars="200"/>
        <w:rPr>
          <w:rFonts w:hint="default"/>
          <w:sz w:val="28"/>
          <w:szCs w:val="28"/>
          <w:lang w:val="en-US" w:eastAsia="zh-CN"/>
        </w:rPr>
      </w:pPr>
      <w:r>
        <w:rPr>
          <w:rFonts w:hint="default"/>
          <w:sz w:val="28"/>
          <w:szCs w:val="28"/>
          <w:lang w:val="en-US" w:eastAsia="zh-CN"/>
        </w:rPr>
        <w:t>2013年7月，习近平总书记来到武汉农村综合产权交易所，肯定了农村产权交易这一积极探索。截至目前，湖北全省建成市县农村产权交易市场70余个，探索出多种有效的经营权流转模式。全省农村承包地流转面积达2300万亩，家庭农场、农民合作社等新型经营主体成为乡村振兴的主力军。</w:t>
      </w:r>
    </w:p>
    <w:p>
      <w:pPr>
        <w:ind w:firstLine="562" w:firstLineChars="200"/>
        <w:rPr>
          <w:rFonts w:hint="default"/>
          <w:sz w:val="28"/>
          <w:szCs w:val="28"/>
          <w:lang w:val="en-US" w:eastAsia="zh-CN"/>
        </w:rPr>
      </w:pPr>
      <w:r>
        <w:rPr>
          <w:rFonts w:hint="default"/>
          <w:b/>
          <w:bCs/>
          <w:sz w:val="28"/>
          <w:szCs w:val="28"/>
          <w:lang w:val="en-US" w:eastAsia="zh-CN"/>
        </w:rPr>
        <w:t>04 奋力谱写湖北高质量发展新篇章</w:t>
      </w:r>
    </w:p>
    <w:p>
      <w:pPr>
        <w:ind w:firstLine="560" w:firstLineChars="200"/>
        <w:rPr>
          <w:rFonts w:hint="default"/>
          <w:sz w:val="28"/>
          <w:szCs w:val="28"/>
          <w:lang w:val="en-US" w:eastAsia="zh-CN"/>
        </w:rPr>
      </w:pPr>
      <w:r>
        <w:rPr>
          <w:rFonts w:hint="default"/>
          <w:sz w:val="28"/>
          <w:szCs w:val="28"/>
          <w:lang w:val="en-US" w:eastAsia="zh-CN"/>
        </w:rPr>
        <w:t>两年前，突如其来的疫情让湖北经济坠入寒冬，2020年一季度经济总量下降近四成。</w:t>
      </w:r>
    </w:p>
    <w:p>
      <w:pPr>
        <w:ind w:firstLine="560" w:firstLineChars="200"/>
        <w:rPr>
          <w:rFonts w:hint="default"/>
          <w:sz w:val="28"/>
          <w:szCs w:val="28"/>
          <w:lang w:val="en-US" w:eastAsia="zh-CN"/>
        </w:rPr>
      </w:pPr>
      <w:r>
        <w:rPr>
          <w:rFonts w:hint="default"/>
          <w:sz w:val="28"/>
          <w:szCs w:val="28"/>
          <w:lang w:val="en-US" w:eastAsia="zh-CN"/>
        </w:rPr>
        <w:t>2020年3月，在抗击新冠肺炎疫情的关键时刻，习近平总书记专门赴湖北省武汉市考察疫情防控工作。2020年5月，习近平总书记在参加十三届全国人大三次会议湖北代表团审议时对湖北提出殷切期待，“希望湖北的同志统筹推进疫情防控和经济社会发展工作，坚持稳中求进工作总基调，主动作为、奋发有为”“奋力谱写湖北高质量发展新篇章”。</w:t>
      </w:r>
    </w:p>
    <w:p>
      <w:pPr>
        <w:ind w:firstLine="560" w:firstLineChars="200"/>
        <w:rPr>
          <w:rFonts w:hint="default"/>
          <w:sz w:val="28"/>
          <w:szCs w:val="28"/>
          <w:lang w:val="en-US" w:eastAsia="zh-CN"/>
        </w:rPr>
      </w:pPr>
      <w:r>
        <w:rPr>
          <w:rFonts w:hint="default"/>
          <w:sz w:val="28"/>
          <w:szCs w:val="28"/>
          <w:lang w:val="en-US" w:eastAsia="zh-CN"/>
        </w:rPr>
        <w:t>2020年3月10日，医护人员在武昌方舱医院前庆祝</w:t>
      </w:r>
    </w:p>
    <w:p>
      <w:pPr>
        <w:ind w:firstLine="560" w:firstLineChars="200"/>
        <w:rPr>
          <w:rFonts w:hint="default"/>
          <w:sz w:val="28"/>
          <w:szCs w:val="28"/>
          <w:lang w:val="en-US" w:eastAsia="zh-CN"/>
        </w:rPr>
      </w:pPr>
      <w:r>
        <w:rPr>
          <w:rFonts w:hint="default"/>
          <w:sz w:val="28"/>
          <w:szCs w:val="28"/>
          <w:lang w:val="en-US" w:eastAsia="zh-CN"/>
        </w:rPr>
        <w:t>习近平总书记的重要指示，成为湖北干部群众疫后重振经济社会发展的行动总纲。抓住政策“窗口期”，托住“基本盘”。在中央支持湖北经济社会发展一揽子政策的扶持下，湖北抢抓“窗口期”，实施退税减税降费等一系列政策举措，给企业运营成本做“减法”，为企业资金支持做“加法”。今年一季度，湖北41个工业大类行业中39个保持正增长。</w:t>
      </w:r>
    </w:p>
    <w:p>
      <w:pPr>
        <w:ind w:firstLine="560" w:firstLineChars="200"/>
        <w:rPr>
          <w:rFonts w:hint="default"/>
          <w:sz w:val="28"/>
          <w:szCs w:val="28"/>
          <w:lang w:val="en-US" w:eastAsia="zh-CN"/>
        </w:rPr>
      </w:pPr>
      <w:r>
        <w:rPr>
          <w:rFonts w:hint="default"/>
          <w:sz w:val="28"/>
          <w:szCs w:val="28"/>
          <w:lang w:val="en-US" w:eastAsia="zh-CN"/>
        </w:rPr>
        <w:t>随着营商环境持续改善，截至2021年12月底，湖北全省新发展市场主体112.46万户，同比增长53.9%；新增规模以上工业企业1697家，新增数量为近五年最高。2021年湖北GDP首次突破5万亿元，创历史最高纪录。</w:t>
      </w:r>
    </w:p>
    <w:p>
      <w:pPr>
        <w:ind w:firstLine="562" w:firstLineChars="200"/>
        <w:rPr>
          <w:rFonts w:hint="default"/>
          <w:b/>
          <w:bCs/>
          <w:sz w:val="28"/>
          <w:szCs w:val="28"/>
          <w:lang w:val="en-US" w:eastAsia="zh-CN"/>
        </w:rPr>
      </w:pPr>
      <w:r>
        <w:rPr>
          <w:rFonts w:hint="default"/>
          <w:b/>
          <w:bCs/>
          <w:sz w:val="28"/>
          <w:szCs w:val="28"/>
          <w:lang w:val="en-US" w:eastAsia="zh-CN"/>
        </w:rPr>
        <w:t>05 后记</w:t>
      </w:r>
    </w:p>
    <w:p>
      <w:pPr>
        <w:ind w:firstLine="560" w:firstLineChars="200"/>
        <w:rPr>
          <w:rFonts w:hint="default"/>
          <w:sz w:val="28"/>
          <w:szCs w:val="28"/>
          <w:lang w:val="en-US" w:eastAsia="zh-CN"/>
        </w:rPr>
      </w:pPr>
      <w:r>
        <w:rPr>
          <w:rFonts w:hint="default"/>
          <w:sz w:val="28"/>
          <w:szCs w:val="28"/>
          <w:lang w:val="en-US" w:eastAsia="zh-CN"/>
        </w:rPr>
        <w:t>党的十八大以来，每到湖北改革发展的关键时刻、重要节点，习近平总书记都到湖北考察指导工作，为湖北把脉定向，体现了习近平总书记对湖北的高度重视和亲切关怀，为湖北奋进新征程指引了航向、注入了动力。</w:t>
      </w:r>
    </w:p>
    <w:p>
      <w:pPr>
        <w:ind w:firstLine="560" w:firstLineChars="200"/>
        <w:rPr>
          <w:rFonts w:hint="default"/>
          <w:sz w:val="28"/>
          <w:szCs w:val="28"/>
          <w:lang w:val="en-US" w:eastAsia="zh-CN"/>
        </w:rPr>
      </w:pPr>
      <w:r>
        <w:rPr>
          <w:rFonts w:hint="default"/>
          <w:sz w:val="28"/>
          <w:szCs w:val="28"/>
          <w:lang w:val="en-US" w:eastAsia="zh-CN"/>
        </w:rPr>
        <w:t>江潮奔涌，风帆高悬。湖北，曾经的战“疫”决战决胜之地，正在高质量发展新征程上，奋楫扬帆、乘风破浪。</w:t>
      </w:r>
    </w:p>
    <w:p>
      <w:pPr>
        <w:ind w:firstLine="560" w:firstLineChars="200"/>
        <w:rPr>
          <w:rFonts w:hint="default"/>
          <w:sz w:val="28"/>
          <w:szCs w:val="28"/>
          <w:lang w:val="en-US" w:eastAsia="zh-CN"/>
        </w:rPr>
      </w:pPr>
    </w:p>
    <w:p>
      <w:pPr>
        <w:jc w:val="center"/>
        <w:rPr>
          <w:rFonts w:hint="default"/>
          <w:b/>
          <w:bCs/>
          <w:sz w:val="28"/>
          <w:szCs w:val="28"/>
          <w:lang w:val="en-US" w:eastAsia="zh-CN"/>
        </w:rPr>
      </w:pPr>
      <w:r>
        <w:rPr>
          <w:rFonts w:hint="default"/>
          <w:b/>
          <w:bCs/>
          <w:sz w:val="28"/>
          <w:szCs w:val="28"/>
          <w:lang w:val="en-US" w:eastAsia="zh-CN"/>
        </w:rPr>
        <w:t>习近平总书记湖北工作讲话</w:t>
      </w:r>
    </w:p>
    <w:p>
      <w:pPr>
        <w:ind w:firstLine="560" w:firstLineChars="200"/>
        <w:rPr>
          <w:rFonts w:hint="default"/>
          <w:sz w:val="28"/>
          <w:szCs w:val="28"/>
          <w:lang w:val="en-US" w:eastAsia="zh-CN"/>
        </w:rPr>
      </w:pPr>
      <w:r>
        <w:rPr>
          <w:rFonts w:hint="default"/>
          <w:sz w:val="28"/>
          <w:szCs w:val="28"/>
          <w:lang w:val="en-US" w:eastAsia="zh-CN"/>
        </w:rPr>
        <w:t>2022年6月28日，习近平总书记在湖北省武汉市考察时强调，随着我国发展壮大，突破“卡脖子”关键核心技术刻不容缓，必须坚持问题导向，发挥新型举国体制优势，踔厉奋发、奋起直追，加快实现科技自立自强。科技是一国强大的基础和支撑。科技创新和科研攻关要着眼于国家的短期迫切需求和长期发展战略，破解实践中的真问题。一方面，当前我国科技创新的基础还不牢、原始创新的整体实力还不强、应对新技术的抗冲击力较为有限、引领未来发展的科技储备还不充足；另一方面，我国在科研规划管理、研发经费投入、技术成果转化、科技人才评价、整体创新效能等方面还存在一些问题，亟须通过深化体制机制改革进一步推动科技创新。因此，要加快构建问题导向和需求驱动的新型国家科技创新治理体系，推进科技资源配置、产学研协同创新、科技成果转化、人才培养和激励评价等方面的改革，建立与国家科技发展需求相适应的创新主体协同体系、创新资源配置体系和创新生态环境体系，增强创新主体间多向交互，畅通知识生产与知识应用的有效衔接。同时，建立面向国家长远发展需求的战略科技研判机制，强化技术预见的前瞻引领作用，形成面向解决“卡脖子”技术、未来产业和颠覆性创新的关键科技问题凝练机制。</w:t>
      </w:r>
    </w:p>
    <w:p>
      <w:pPr>
        <w:ind w:firstLine="560" w:firstLineChars="200"/>
        <w:rPr>
          <w:rFonts w:hint="default"/>
          <w:sz w:val="28"/>
          <w:szCs w:val="28"/>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9305E5"/>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2023-09-05T00:14:54Z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2814D37DAE7D47B88551BD1C16D569DB_13</vt:lpwstr>
  </property>
</Properties>
</file>