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5D" w:rsidRPr="00B30F5D" w:rsidRDefault="00B30F5D" w:rsidP="00B30F5D">
      <w:pPr>
        <w:widowControl/>
        <w:shd w:val="clear" w:color="auto" w:fill="FFFFFF"/>
        <w:spacing w:line="360" w:lineRule="atLeast"/>
        <w:jc w:val="center"/>
        <w:outlineLvl w:val="1"/>
        <w:rPr>
          <w:rFonts w:ascii="微软雅黑" w:eastAsia="微软雅黑" w:hAnsi="微软雅黑" w:cs="宋体"/>
          <w:b/>
          <w:bCs/>
          <w:color w:val="000000"/>
          <w:kern w:val="0"/>
          <w:sz w:val="44"/>
          <w:szCs w:val="44"/>
        </w:rPr>
      </w:pPr>
      <w:r w:rsidRPr="00B30F5D">
        <w:rPr>
          <w:rFonts w:ascii="微软雅黑" w:eastAsia="微软雅黑" w:hAnsi="微软雅黑" w:cs="宋体" w:hint="eastAsia"/>
          <w:b/>
          <w:bCs/>
          <w:color w:val="000000"/>
          <w:kern w:val="0"/>
          <w:sz w:val="44"/>
          <w:szCs w:val="44"/>
        </w:rPr>
        <w:t>中共中央办公厅 国务院办公厅印发《关于深化新时代教育督导体制机制改革的意见》</w:t>
      </w:r>
    </w:p>
    <w:p w:rsidR="00B30F5D" w:rsidRPr="00B30F5D" w:rsidRDefault="00B30F5D" w:rsidP="00B30F5D">
      <w:pPr>
        <w:widowControl/>
        <w:shd w:val="clear" w:color="auto" w:fill="FFFFFF"/>
        <w:jc w:val="center"/>
        <w:rPr>
          <w:rFonts w:ascii="微软雅黑" w:eastAsia="微软雅黑" w:hAnsi="微软雅黑" w:cs="宋体" w:hint="eastAsia"/>
          <w:color w:val="999999"/>
          <w:kern w:val="0"/>
          <w:szCs w:val="21"/>
        </w:rPr>
      </w:pPr>
      <w:r w:rsidRPr="00B30F5D">
        <w:rPr>
          <w:rFonts w:ascii="微软雅黑" w:eastAsia="微软雅黑" w:hAnsi="微软雅黑" w:cs="宋体" w:hint="eastAsia"/>
          <w:color w:val="999999"/>
          <w:kern w:val="0"/>
          <w:szCs w:val="21"/>
        </w:rPr>
        <w:t>2020-02-19 18:43:59 来源： 新华网</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新华社北京2月19日电　近日，中共中央办公厅、国务院办公厅印发了《关于深化新时代教育督导体制机制改革的意见》（以下简称《意见》），并发出通知，要求各地区各部门结合实际认真贯彻落实。</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《关于深化新时代教育督导体制机制改革的意见》全文如下。</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教育督导是教育法规定的一项基本教育制度。党中央、国务院高度重视教育督导工作。党的十八大以来，教育督导在督促落实教育法律法规和教育方针政策、规范办学行为、提高教育质量等方面发挥了重要作用，但仍存在机构不健全、权威性不够、结果运用不充分等突出问题，还不适应新时代教育改革发展的要求。为深化新时代教育督导体制机制改革，充分发挥教育督导作用，现提出如下意见。</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一、总体要求</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一）指导思想。以习近平新时代中国特色社会主义思想为指导，全面贯彻党的十九大和全国教育大会精神，紧紧围绕确保教育优先发展、落实立德树人根本任务，以优化管理体制、完善运行机制、强化结果运用为突破口，不断提高教育督导质量和水平，推动有关部门、地方各级政府、各级各类学校和其他教育机构（以下统称学校）切实履行教育职责。</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lastRenderedPageBreak/>
        <w:t xml:space="preserve">　　（二）主要目标。到2022年，基本建成全面覆盖、运转高效、结果权威、问责有力的中国特色社会主义教育督导体制机制。在督政方面，构建对地方各级政府的分级教育督导机制，督促省、市、县三级政府履行教育职责。在督学方面，建立国家统筹制定标准、地方为主组织实施，对学校进行督导的工作机制，指导学校不断提高教育质量。在评估监测方面，建立教育督导部门统一归口管理、多方参与的教育评估监测机制，为改善教育管理、优化教育决策、指导教育工作提供科学依据。</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二、进一步深化教育督导管理体制改革</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三）完善教育督导机构设置。国务院设立教育督导委员会，由分管教育工作的国务院领导同志任主任，教育部部长和国务院协助分管教育工作的副秘书长任副主任。国务院教育督导委员会成员包括中央组织部、中央宣传部、国家发展改革委、教育部、科技部、工业和信息化部、国家民委、公安部、财政部、人力资源社会保障部、自然资源部、住房城乡建设部、农业农村部、国家卫生健康委、应急管理部、市场监管总局、体育总局、共青团中央等部门和单位有关负责同志，办公室设在教育部，承担日常工作。教育部设立总督学、副总督学，负责具体工作落实。各省（自治区、直辖市）结合实际，比照上述做法，强化地方各级政府教育督导职能，理顺管理体制，健全机构设置，创新工作机制，充实教育督导力量，确保负责教育督导的机构独立行使职能。</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（四）全面落实教育督导职能。国务院教育督导委员会每年组织一次综合督导，根据需要开展专项督导。国务院教育督导委员会办公室负</w:t>
      </w:r>
      <w:r w:rsidRPr="00B30F5D">
        <w:rPr>
          <w:rFonts w:ascii="微软雅黑" w:eastAsia="微软雅黑" w:hAnsi="微软雅黑" w:cs="宋体" w:hint="eastAsia"/>
          <w:color w:val="000000"/>
          <w:kern w:val="0"/>
          <w:sz w:val="27"/>
          <w:szCs w:val="27"/>
        </w:rPr>
        <w:lastRenderedPageBreak/>
        <w:t>责拟定教育督导规章制度和标准。各级教育督导机构要严格依照《教育督导条例》等法律法规，强化督政、督学、评估监测职能，加强对下一级政府履行教育职责的督导，重在发现问题、诊断问题、督促整改，确保党和国家的教育方针政策落地生根。</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五）充分发挥教育督导委员会成员单位作用。健全各级教育督导机构工作规程，明晰相关单位职责，建立沟通联络机制，形成统一协调、分工负责、齐抓共管的工作格局。相关单位要安排专门人员负责联系教育督导工作。国务院教育督导委员会成员要积极参加督导，履行应尽职责。</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（六）强化对地方各级教育督导机构的指导。上级教育督导机构要加强对下级教育督导机构的指导和管理。地方各级教育督导机构的年度工作计划、重大事项和督导结果须向上一级教育督导机构报告。</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三、进一步深化教育督导运行机制改革</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七）加强对地方政府履行教育职责的督导。完善政府履行教育职责评价体系，定期开展督导评价工作。重点督导评价党中央、国务院重大教育决策部署落实情况，主要包括办学标准执行、教育投入落实和经费管理、教师编制待遇、教育扶贫和重大教育工程项目实施等情况。各级教育督导机构要集中研究督导发现的问题，督促整改落实，确保督导发挥作用。加强义务教育均衡发展督导评估认定和监测复查工作，完善控辍保学督导机制和考核问责机制。组织教育热点难点问题和重点工作专项督导，及时开展重大教育突发事件督导。</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lastRenderedPageBreak/>
        <w:t xml:space="preserve">　　（八）加强对学校的督导。完善学校督导的政策和标准，对学校开展经常性督导，引导学校办出特色、办出水平，促进学生德智体美劳全面发展。重点督导学校落实立德树人情况，主要包括学校党建及党建带团建队建、教育教学、科学研究、师德师风、资源配置、教育收费、安全稳定等情况。指导学校建立自我督导体系，优化学校内部治理。完善督学责任区制度，落实常态督导，督促学校规范办学行为。原则上，学校校（园）长在一个任期结束时，要接受一次综合督导。各地要加强对民办学校的全方位督导。</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九）加强和改进教育评估监测。建立健全各级各类教育监测制度，引导督促学校遵循教育规律，聚焦教育教学质量。完善评估监测指标体系，加强对学校教师队伍建设、办学条件和教育教学质量的评估监测。开展幼儿园办园行为、义务教育各学科学习质量、中等职业学校办学能力、高等职业院校适应社会需求能力评估。继续实施高等教育评估，开展博士硕士学位论文抽检，严肃处理学位论文造假等学术不端行为。积极探索建立各级教育督导机构通过政府购买服务方式、委托第三方评估监测机构和社会组织开展教育评估监测的工作机制。</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十）改进教育督导方式方法。大力强化信息技术手段应用，充分利用互联网、大数据、云计算等开展督导评估监测工作。遵循教育督导规律，坚持综合督导与专项督导相结合、过程性督导与结果性督导相结合、日常督导与随机督导相结合、明察与暗访相结合，不断提高教育督</w:t>
      </w:r>
      <w:r w:rsidRPr="00B30F5D">
        <w:rPr>
          <w:rFonts w:ascii="微软雅黑" w:eastAsia="微软雅黑" w:hAnsi="微软雅黑" w:cs="宋体" w:hint="eastAsia"/>
          <w:color w:val="000000"/>
          <w:kern w:val="0"/>
          <w:sz w:val="27"/>
          <w:szCs w:val="27"/>
        </w:rPr>
        <w:lastRenderedPageBreak/>
        <w:t>导的针对性和实效性。加强教育督导工作统筹管理，科学制定督导计划，控制督导频次，避免给学校和教师增加负担、干扰正常教学秩序。</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四、进一步深化教育督导问责机制改革</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十一）完善报告制度。各级教育督导机构开展督导工作，均要形成督导报告，并充分利用政府门户网站、新闻媒体及新媒体等载体，以适当方式向社会公开，接受人民群众监督。对落实党中央、国务院教育决策部署不力和违反有关教育法律法规的行为，要在新闻媒体予以曝光。</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（十二）规范反馈制度。各级教育督导机构要及时向被督导单位反馈督导结果，逐项反馈存在的问题，下达整改决定，提出整改要求。</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十三）强化整改制度。各级教育督导机构要督促被督导单位牢固树立“问题必整改，整改必到位”的责任意识，切实维护督导严肃性。对整改不到位、不及时的，要发督办单，限期整改。被督导单位要针对问题，全面整改，及时向教育督导机构报告整改结果并向社会公布整改情况。被督导单位的主管部门要指导督促被督导单位落实整改意见，整改不力要负连带责任。</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（十四）健全复查制度。各级教育督导机构对本行政区域内被督导事项建立“回头看”机制，针对上级和本级教育督导机构督导发现问题的整改情况及时进行复查，随时掌握整改情况，防止问题反弹。</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lastRenderedPageBreak/>
        <w:t xml:space="preserve">　　（十五）落实激励制度。地方各级政府要对教育督导结果优秀的被督导单位及有关负责人进行表彰，在政策支持、资源配置和领导干部考核、任免、奖惩中注意了解教育督导结果及整改情况。</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十六）严肃约谈制度。对贯彻落实党的教育方针和党中央、国务院教育决策部署不坚决不彻底，履行教育职责不到位，教育攻坚任务完成严重滞后，办学行为不规范，教育教学质量下降，安全问题较多或拒不接受教育督导的被督导单位，由教育督导机构对其相关负责人进行约谈。约谈要严肃认真，作出书面记录并报送被督导单位所在地党委和政府以及上级部门备案，作为政绩和绩效考核的重要依据。</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十七）建立通报制度。对教育督导发现的问题整改不力、推诿扯皮、不作为或没有完成整改落实任务的被督导单位，由教育督导机构将教育督导结果、工作表现和整改情况通报其所在地党委和政府以及上级部门，建议其领导班子成员不得评优评先、提拔使用或者转任重要职务。</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十八）压实问责制度。整合教育监管力量，建立教育督导与教育行政审批、处罚、执法的联动机制。对年度目标任务未完成、履行教育职责评价不合格，阻挠、干扰和不配合教育督导工作的被督导单位，按照有关规定予以通报并对相关负责人进行问责；对于民办学校存在此类情况的，责成教育行政主管部门依法督促学校撤换相关负责人。对教育群体性事件多发高发、应对不力、群众反映强烈，因履行教育职责严重失职导致发生重大安全事故或重大涉校案事件，威胁恐吓、打击报复教育督导人员的被督导单位，根据情节轻重，按照有关规定严肃追究相关</w:t>
      </w:r>
      <w:r w:rsidRPr="00B30F5D">
        <w:rPr>
          <w:rFonts w:ascii="微软雅黑" w:eastAsia="微软雅黑" w:hAnsi="微软雅黑" w:cs="宋体" w:hint="eastAsia"/>
          <w:color w:val="000000"/>
          <w:kern w:val="0"/>
          <w:sz w:val="27"/>
          <w:szCs w:val="27"/>
        </w:rPr>
        <w:lastRenderedPageBreak/>
        <w:t>单位负责人的责任；对于民办学校存在此类情况的，审批部门要依法吊销办学许可证。督学在督导过程中，发现违法办学、侵犯受教育者和教师及学校合法权益、教师师德失范等违法行为的，移交相关执法部门调查处理；涉嫌犯罪的，依法追究刑事责任。问责和处理结果要及时向社会公布。</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五、进一步深化督学聘用和管理改革</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十九）配齐配强各级督学。国务院教育督导委员会办公室按照《教育督导条例》规定，聘任讲政治、敢担当、懂教育的国家督学。地方各级政府要高度重视教育督导队伍建设，按照当地学校数、学生数实际需要，综合考虑工作任务、地理因素、交通条件等，建设一支数量充足、结构合理、业务精湛、廉洁高效、专兼结合的督学队伍。原则上，各地督学按与学校数1∶5的比例配备，部分学生数较多的学校按1∶1的比例配备。专兼职督学的具体比例由各省份根据实际情况确定。</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二十）创新督学聘用方式。完善督学选聘标准，健全督学遴选程序，择优选聘各级督学。结合教育督导职能和当前实际，探索从退休时间不长且身体健康的干部中，聘用一批政治素质过硬、专业经历丰富、工作责任心强的督学，专门从事督政工作；从退休时间不长且身体健康的校长、教师、专家中，聘用一批业务优秀、工作敬业、有多岗位从业经验的督学，专门从事学校督导工作。保证各级教育督导机构都有一批恪尽职守、敢于督导、精于督导的督学骨干力量，保证督学队伍相对稳定。</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lastRenderedPageBreak/>
        <w:t xml:space="preserve">　　（二十一）提高督学专业化水平。完善督学培训机制，制定培训规划，出台培训大纲，编制培训教材，将督学培训纳入教育管理干部培训计划，开展督学专业化培训，扎实做好分级分类培训工作，提升督学队伍专业水平和工作能力。逐步扩大专职督学比例。强化督学实绩考核，对认真履职、成效显著的督学，以适当方式予以奖励，激发督学的工作主动性积极性。建立督学退出机制。</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二十二）严格教育督导队伍管理监督。各级政府建立对本级教育督导机构的监督制度，各级教育督导机构要完善对下级教育督导机构的监督，健全教育督导岗位责任追究机制。严守政治纪律和政治规矩，不断提高教育督导队伍政治素质。加强职业道德建设，确保督导人员恪守职业操守，做到依法督导、文明督导。严格执行廉政纪律和工作纪律，督促各级督学坚持原则，无私无畏，敢于碰硬，做到忠诚、干净、担当。严格实行分级分类管理，对督学的违纪违规行为，要认真查实，严肃处理。公开挂牌督学的联系方式，接受社会监督。</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六、进一步深化教育督导保障机制改革</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二十三）加强教育督导法治建设。完善教育督导法律法规，加快相关规章制度建设，推动地方出台配套法规政策。强化程序意识，细化工作规范，完善督导流程，使教育督导各个方面、各个环节的工作都有章可循。</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（二十四）切实落实教育督导条件保障。各级政府应将教育督导工作经费纳入本级财政预算，由教育督导机构统筹使用，按规定妥善解决</w:t>
      </w:r>
      <w:r w:rsidRPr="00B30F5D">
        <w:rPr>
          <w:rFonts w:ascii="微软雅黑" w:eastAsia="微软雅黑" w:hAnsi="微软雅黑" w:cs="宋体" w:hint="eastAsia"/>
          <w:color w:val="000000"/>
          <w:kern w:val="0"/>
          <w:sz w:val="27"/>
          <w:szCs w:val="27"/>
        </w:rPr>
        <w:lastRenderedPageBreak/>
        <w:t>教育督导工作人员尤其是兼职督学因教育督导工作产生的通信、交通、食宿、劳务等费用。各级政府要在办公用房、设备等方面，为教育督导工作提供必要条件，保证教育督导各项工作有效开展。</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（二十五）加快构建教育督导信息化平台。整合构建全国统一、分级使用、开放共享的教育督导信息化管理平台，逐步形成由现代信息技术和大数据支撑的智能化督导体系，提高教育督导的信息化、科学化水平。</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二十六）加强教育督导研究。围绕教育督导领域重大问题，组织开展系统深入研究，提出改进完善建议，加强政策储备。采取适当方式，重点支持有关高校和科研机构持续开展教育督导研究，培养壮大教育督导研究力量。</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七、工作要求</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二十七）加强组织领导。有关部门和地方各级政府要充分认识深化新时代教育督导体制机制改革的重要意义，按照本意见确定的目标和任务，加强组织协调，抓好落实。地方各级政府要结合实际，研究提出具体落实措施。</w:t>
      </w:r>
    </w:p>
    <w:p w:rsidR="00B30F5D" w:rsidRPr="00B30F5D" w:rsidRDefault="00B30F5D" w:rsidP="00B30F5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B30F5D">
        <w:rPr>
          <w:rFonts w:ascii="微软雅黑" w:eastAsia="微软雅黑" w:hAnsi="微软雅黑" w:cs="宋体" w:hint="eastAsia"/>
          <w:color w:val="000000"/>
          <w:kern w:val="0"/>
          <w:sz w:val="27"/>
          <w:szCs w:val="27"/>
        </w:rPr>
        <w:t xml:space="preserve">　　（二十八）加强督导检查。国务院教育督导委员会要加强对本意见落实情况的督促检查，落实情况要作为对有关部门和地方各级政府及其主要负责人进行考核、奖惩的重要依据。对落实工作成效显著的责任单</w:t>
      </w:r>
      <w:r w:rsidRPr="00B30F5D">
        <w:rPr>
          <w:rFonts w:ascii="微软雅黑" w:eastAsia="微软雅黑" w:hAnsi="微软雅黑" w:cs="宋体" w:hint="eastAsia"/>
          <w:color w:val="000000"/>
          <w:kern w:val="0"/>
          <w:sz w:val="27"/>
          <w:szCs w:val="27"/>
        </w:rPr>
        <w:lastRenderedPageBreak/>
        <w:t>位及负责人，按照规定予以表彰；对落实不到位的责任单位依法依规进行责任追究。</w:t>
      </w:r>
    </w:p>
    <w:p w:rsidR="00496BFC" w:rsidRDefault="00496BFC">
      <w:bookmarkStart w:id="0" w:name="_GoBack"/>
      <w:bookmarkEnd w:id="0"/>
    </w:p>
    <w:sectPr w:rsidR="00496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DB"/>
    <w:rsid w:val="00496BFC"/>
    <w:rsid w:val="00612C16"/>
    <w:rsid w:val="00A363DB"/>
    <w:rsid w:val="00B3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30F5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30F5D"/>
    <w:rPr>
      <w:rFonts w:ascii="宋体" w:eastAsia="宋体" w:hAnsi="宋体" w:cs="宋体"/>
      <w:b/>
      <w:bCs/>
      <w:kern w:val="0"/>
      <w:sz w:val="36"/>
      <w:szCs w:val="36"/>
    </w:rPr>
  </w:style>
  <w:style w:type="paragraph" w:styleId="a3">
    <w:name w:val="Normal (Web)"/>
    <w:basedOn w:val="a"/>
    <w:uiPriority w:val="99"/>
    <w:semiHidden/>
    <w:unhideWhenUsed/>
    <w:rsid w:val="00B30F5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30F5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30F5D"/>
    <w:rPr>
      <w:rFonts w:ascii="宋体" w:eastAsia="宋体" w:hAnsi="宋体" w:cs="宋体"/>
      <w:b/>
      <w:bCs/>
      <w:kern w:val="0"/>
      <w:sz w:val="36"/>
      <w:szCs w:val="36"/>
    </w:rPr>
  </w:style>
  <w:style w:type="paragraph" w:styleId="a3">
    <w:name w:val="Normal (Web)"/>
    <w:basedOn w:val="a"/>
    <w:uiPriority w:val="99"/>
    <w:semiHidden/>
    <w:unhideWhenUsed/>
    <w:rsid w:val="00B30F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9395">
      <w:bodyDiv w:val="1"/>
      <w:marLeft w:val="0"/>
      <w:marRight w:val="0"/>
      <w:marTop w:val="0"/>
      <w:marBottom w:val="0"/>
      <w:divBdr>
        <w:top w:val="none" w:sz="0" w:space="0" w:color="auto"/>
        <w:left w:val="none" w:sz="0" w:space="0" w:color="auto"/>
        <w:bottom w:val="none" w:sz="0" w:space="0" w:color="auto"/>
        <w:right w:val="none" w:sz="0" w:space="0" w:color="auto"/>
      </w:divBdr>
      <w:divsChild>
        <w:div w:id="113780002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2020-05-13T08:01:00Z</dcterms:created>
  <dcterms:modified xsi:type="dcterms:W3CDTF">2020-05-13T08:01:00Z</dcterms:modified>
</cp:coreProperties>
</file>